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14" w:rsidRDefault="00BA0114" w:rsidP="00BA0114">
      <w:r w:rsidRPr="00BA0114">
        <w:t>Guidance</w:t>
      </w:r>
      <w:r>
        <w:t xml:space="preserve"> </w:t>
      </w:r>
      <w:hyperlink r:id="rId5" w:history="1">
        <w:r w:rsidRPr="00114D9A">
          <w:rPr>
            <w:rStyle w:val="Hyperlink"/>
          </w:rPr>
          <w:t>https://www.gov.uk/guidance/pupil-premium-effective-use-and-accountability</w:t>
        </w:r>
      </w:hyperlink>
    </w:p>
    <w:p w:rsidR="00BA0114" w:rsidRPr="00BA0114" w:rsidRDefault="00BA0114" w:rsidP="00BA0114">
      <w:bookmarkStart w:id="0" w:name="_GoBack"/>
      <w:bookmarkEnd w:id="0"/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Pupil premium: effective use and accountability</w:t>
      </w:r>
    </w:p>
    <w:p w:rsidR="00BA0114" w:rsidRPr="00BA0114" w:rsidRDefault="00BA0114" w:rsidP="00BA0114">
      <w:r w:rsidRPr="00BA0114">
        <w:t>How school leaders can manage their pupil premium funding, including reporting procedures and online statements.</w:t>
      </w:r>
    </w:p>
    <w:p w:rsidR="00BA0114" w:rsidRPr="00BA0114" w:rsidRDefault="00BA0114" w:rsidP="00BA0114">
      <w:pPr>
        <w:rPr>
          <w:lang w:val="en"/>
        </w:rPr>
      </w:pPr>
      <w:r w:rsidRPr="00BA0114">
        <w:rPr>
          <w:lang w:val="en"/>
        </w:rPr>
        <w:t>Published 18 October 2019</w:t>
      </w:r>
      <w:r w:rsidRPr="00BA0114">
        <w:rPr>
          <w:lang w:val="en"/>
        </w:rPr>
        <w:br/>
      </w:r>
      <w:proofErr w:type="gramStart"/>
      <w:r w:rsidRPr="00BA0114">
        <w:rPr>
          <w:lang w:val="en"/>
        </w:rPr>
        <w:t>Last</w:t>
      </w:r>
      <w:proofErr w:type="gramEnd"/>
      <w:r w:rsidRPr="00BA0114">
        <w:rPr>
          <w:lang w:val="en"/>
        </w:rPr>
        <w:t xml:space="preserve"> updated 20 December 2019 — </w:t>
      </w:r>
      <w:hyperlink r:id="rId6" w:anchor="history" w:history="1">
        <w:r w:rsidRPr="00BA0114">
          <w:rPr>
            <w:rStyle w:val="Hyperlink"/>
            <w:lang w:val="en"/>
          </w:rPr>
          <w:t>see all updates</w:t>
        </w:r>
      </w:hyperlink>
    </w:p>
    <w:p w:rsidR="00BA0114" w:rsidRPr="00BA0114" w:rsidRDefault="00BA0114" w:rsidP="00BA0114">
      <w:pPr>
        <w:rPr>
          <w:lang w:val="en"/>
        </w:rPr>
      </w:pPr>
      <w:r w:rsidRPr="00BA0114">
        <w:rPr>
          <w:lang w:val="en"/>
        </w:rPr>
        <w:t>From:</w:t>
      </w:r>
    </w:p>
    <w:p w:rsidR="00BA0114" w:rsidRPr="00BA0114" w:rsidRDefault="00BA0114" w:rsidP="00BA0114">
      <w:pPr>
        <w:rPr>
          <w:lang w:val="en"/>
        </w:rPr>
      </w:pPr>
      <w:hyperlink r:id="rId7" w:history="1">
        <w:r w:rsidRPr="00BA0114">
          <w:rPr>
            <w:rStyle w:val="Hyperlink"/>
            <w:b/>
            <w:bCs/>
            <w:lang w:val="en"/>
          </w:rPr>
          <w:t>Department for Education</w:t>
        </w:r>
      </w:hyperlink>
    </w:p>
    <w:p w:rsidR="00BA0114" w:rsidRPr="00BA0114" w:rsidRDefault="00BA0114" w:rsidP="00BA0114">
      <w:r w:rsidRPr="00BA0114">
        <w:t>Applies to: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England</w:t>
      </w:r>
    </w:p>
    <w:p w:rsidR="00BA0114" w:rsidRPr="00BA0114" w:rsidRDefault="00BA0114" w:rsidP="00BA0114">
      <w:r w:rsidRPr="00BA0114">
        <w:t>Contents</w:t>
      </w:r>
    </w:p>
    <w:p w:rsidR="00BA0114" w:rsidRPr="00BA0114" w:rsidRDefault="00BA0114" w:rsidP="00BA0114">
      <w:pPr>
        <w:numPr>
          <w:ilvl w:val="0"/>
          <w:numId w:val="1"/>
        </w:numPr>
      </w:pPr>
      <w:hyperlink r:id="rId8" w:anchor="overview" w:history="1">
        <w:r w:rsidRPr="00BA0114">
          <w:rPr>
            <w:rStyle w:val="Hyperlink"/>
          </w:rPr>
          <w:t>Overview</w:t>
        </w:r>
      </w:hyperlink>
    </w:p>
    <w:p w:rsidR="00BA0114" w:rsidRPr="00BA0114" w:rsidRDefault="00BA0114" w:rsidP="00BA0114">
      <w:pPr>
        <w:numPr>
          <w:ilvl w:val="0"/>
          <w:numId w:val="1"/>
        </w:numPr>
      </w:pPr>
      <w:hyperlink r:id="rId9" w:anchor="effective-use-of-funding" w:history="1">
        <w:r w:rsidRPr="00BA0114">
          <w:rPr>
            <w:rStyle w:val="Hyperlink"/>
          </w:rPr>
          <w:t>Effective use of funding</w:t>
        </w:r>
      </w:hyperlink>
    </w:p>
    <w:p w:rsidR="00BA0114" w:rsidRPr="00BA0114" w:rsidRDefault="00BA0114" w:rsidP="00BA0114">
      <w:pPr>
        <w:numPr>
          <w:ilvl w:val="0"/>
          <w:numId w:val="1"/>
        </w:numPr>
      </w:pPr>
      <w:hyperlink r:id="rId10" w:anchor="non-eligible-pupils" w:history="1">
        <w:r w:rsidRPr="00BA0114">
          <w:rPr>
            <w:rStyle w:val="Hyperlink"/>
          </w:rPr>
          <w:t>Non-eligible pupils</w:t>
        </w:r>
      </w:hyperlink>
    </w:p>
    <w:p w:rsidR="00BA0114" w:rsidRPr="00BA0114" w:rsidRDefault="00BA0114" w:rsidP="00BA0114">
      <w:pPr>
        <w:numPr>
          <w:ilvl w:val="0"/>
          <w:numId w:val="1"/>
        </w:numPr>
      </w:pPr>
      <w:hyperlink r:id="rId11" w:anchor="payments" w:history="1">
        <w:r w:rsidRPr="00BA0114">
          <w:rPr>
            <w:rStyle w:val="Hyperlink"/>
          </w:rPr>
          <w:t>Payments</w:t>
        </w:r>
      </w:hyperlink>
    </w:p>
    <w:p w:rsidR="00BA0114" w:rsidRPr="00BA0114" w:rsidRDefault="00BA0114" w:rsidP="00BA0114">
      <w:pPr>
        <w:numPr>
          <w:ilvl w:val="0"/>
          <w:numId w:val="1"/>
        </w:numPr>
      </w:pPr>
      <w:hyperlink r:id="rId12" w:anchor="online-statements" w:history="1">
        <w:r w:rsidRPr="00BA0114">
          <w:rPr>
            <w:rStyle w:val="Hyperlink"/>
          </w:rPr>
          <w:t>Online statements</w:t>
        </w:r>
      </w:hyperlink>
    </w:p>
    <w:p w:rsidR="00BA0114" w:rsidRPr="00BA0114" w:rsidRDefault="00BA0114" w:rsidP="00BA0114">
      <w:pPr>
        <w:numPr>
          <w:ilvl w:val="0"/>
          <w:numId w:val="1"/>
        </w:numPr>
      </w:pPr>
      <w:hyperlink r:id="rId13" w:anchor="year-strategy" w:history="1">
        <w:r w:rsidRPr="00BA0114">
          <w:rPr>
            <w:rStyle w:val="Hyperlink"/>
          </w:rPr>
          <w:t>3-year strategy</w:t>
        </w:r>
      </w:hyperlink>
    </w:p>
    <w:p w:rsidR="00BA0114" w:rsidRPr="00BA0114" w:rsidRDefault="00BA0114" w:rsidP="00BA0114">
      <w:pPr>
        <w:numPr>
          <w:ilvl w:val="0"/>
          <w:numId w:val="1"/>
        </w:numPr>
      </w:pPr>
      <w:hyperlink r:id="rId14" w:anchor="key-to-success-data-download" w:history="1">
        <w:r w:rsidRPr="00BA0114">
          <w:rPr>
            <w:rStyle w:val="Hyperlink"/>
          </w:rPr>
          <w:t>‘Key to success’ data download</w:t>
        </w:r>
      </w:hyperlink>
    </w:p>
    <w:p w:rsidR="00BA0114" w:rsidRPr="00BA0114" w:rsidRDefault="00BA0114" w:rsidP="00BA0114">
      <w:pPr>
        <w:numPr>
          <w:ilvl w:val="0"/>
          <w:numId w:val="1"/>
        </w:numPr>
      </w:pPr>
      <w:hyperlink r:id="rId15" w:anchor="service-pupil-premium-spp" w:history="1">
        <w:r w:rsidRPr="00BA0114">
          <w:rPr>
            <w:rStyle w:val="Hyperlink"/>
          </w:rPr>
          <w:t>Service pupil premium (SPP)</w:t>
        </w:r>
      </w:hyperlink>
    </w:p>
    <w:p w:rsidR="00BA0114" w:rsidRPr="00BA0114" w:rsidRDefault="00BA0114" w:rsidP="00BA0114">
      <w:pPr>
        <w:numPr>
          <w:ilvl w:val="0"/>
          <w:numId w:val="1"/>
        </w:numPr>
      </w:pPr>
      <w:hyperlink r:id="rId16" w:anchor="pupil-premium-plus" w:history="1">
        <w:r w:rsidRPr="00BA0114">
          <w:rPr>
            <w:rStyle w:val="Hyperlink"/>
          </w:rPr>
          <w:t>Pupil premium plus</w:t>
        </w:r>
      </w:hyperlink>
    </w:p>
    <w:p w:rsidR="00BA0114" w:rsidRPr="00BA0114" w:rsidRDefault="00BA0114" w:rsidP="00BA0114">
      <w:r w:rsidRPr="00BA0114">
        <w:t>Print this page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Overview</w:t>
      </w:r>
    </w:p>
    <w:p w:rsidR="00BA0114" w:rsidRPr="00BA0114" w:rsidRDefault="00BA0114" w:rsidP="00BA0114">
      <w:r w:rsidRPr="00BA0114">
        <w:t>Read our </w:t>
      </w:r>
      <w:hyperlink r:id="rId17" w:history="1">
        <w:r w:rsidRPr="00BA0114">
          <w:rPr>
            <w:rStyle w:val="Hyperlink"/>
          </w:rPr>
          <w:t>policy paper</w:t>
        </w:r>
      </w:hyperlink>
      <w:r w:rsidRPr="00BA0114">
        <w:t> for information on how the pupil premium is expected to help disadvantaged pupils.</w:t>
      </w:r>
    </w:p>
    <w:p w:rsidR="00BA0114" w:rsidRPr="00BA0114" w:rsidRDefault="00BA0114" w:rsidP="00BA0114">
      <w:r w:rsidRPr="00BA0114">
        <w:t>This is advice for school leaders and teachers.</w:t>
      </w:r>
    </w:p>
    <w:p w:rsidR="00BA0114" w:rsidRPr="00BA0114" w:rsidRDefault="00BA0114" w:rsidP="00BA0114">
      <w:r w:rsidRPr="00BA0114">
        <w:t>It may also be useful for parents, governing boards and local authorities who want to know how schools can use their pupil premium.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Effective use of funding</w:t>
      </w:r>
    </w:p>
    <w:p w:rsidR="00BA0114" w:rsidRPr="00BA0114" w:rsidRDefault="00BA0114" w:rsidP="00BA0114">
      <w:r w:rsidRPr="00BA0114">
        <w:t>This section will help you identify the most effective ways your school can use the pupil premium.</w:t>
      </w:r>
    </w:p>
    <w:p w:rsidR="00BA0114" w:rsidRPr="00BA0114" w:rsidRDefault="00BA0114" w:rsidP="00BA0114">
      <w:r w:rsidRPr="00BA0114">
        <w:t>You do not have to follow this advice, except where there’s a legal requirement, such as:</w:t>
      </w:r>
    </w:p>
    <w:p w:rsidR="00BA0114" w:rsidRPr="00BA0114" w:rsidRDefault="00BA0114" w:rsidP="00BA0114">
      <w:pPr>
        <w:numPr>
          <w:ilvl w:val="0"/>
          <w:numId w:val="2"/>
        </w:numPr>
      </w:pPr>
      <w:r w:rsidRPr="00BA0114">
        <w:t>regulations</w:t>
      </w:r>
    </w:p>
    <w:p w:rsidR="00BA0114" w:rsidRPr="00BA0114" w:rsidRDefault="00BA0114" w:rsidP="00BA0114">
      <w:pPr>
        <w:numPr>
          <w:ilvl w:val="0"/>
          <w:numId w:val="2"/>
        </w:numPr>
      </w:pPr>
      <w:r w:rsidRPr="00BA0114">
        <w:lastRenderedPageBreak/>
        <w:t>funding agreements</w:t>
      </w:r>
    </w:p>
    <w:p w:rsidR="00BA0114" w:rsidRPr="00BA0114" w:rsidRDefault="00BA0114" w:rsidP="00BA0114">
      <w:pPr>
        <w:numPr>
          <w:ilvl w:val="0"/>
          <w:numId w:val="2"/>
        </w:numPr>
      </w:pPr>
      <w:r w:rsidRPr="00BA0114">
        <w:t>the conditions of grant</w:t>
      </w:r>
    </w:p>
    <w:p w:rsidR="00BA0114" w:rsidRPr="00BA0114" w:rsidRDefault="00BA0114" w:rsidP="00BA0114">
      <w:pPr>
        <w:numPr>
          <w:ilvl w:val="0"/>
          <w:numId w:val="2"/>
        </w:numPr>
      </w:pPr>
      <w:r w:rsidRPr="00BA0114">
        <w:t>reporting</w:t>
      </w:r>
    </w:p>
    <w:p w:rsidR="00BA0114" w:rsidRPr="00BA0114" w:rsidRDefault="00BA0114" w:rsidP="00BA0114">
      <w:pPr>
        <w:numPr>
          <w:ilvl w:val="0"/>
          <w:numId w:val="2"/>
        </w:numPr>
      </w:pPr>
      <w:r w:rsidRPr="00BA0114">
        <w:t>overpayments</w:t>
      </w:r>
    </w:p>
    <w:p w:rsidR="00BA0114" w:rsidRPr="00BA0114" w:rsidRDefault="00BA0114" w:rsidP="00BA0114">
      <w:r w:rsidRPr="00BA0114">
        <w:t>The National Foundation for Educational Research has </w:t>
      </w:r>
      <w:hyperlink r:id="rId18" w:history="1">
        <w:r w:rsidRPr="00BA0114">
          <w:rPr>
            <w:rStyle w:val="Hyperlink"/>
          </w:rPr>
          <w:t>recommendations for school leaders on raising disadvantaged pupils’ attainment</w:t>
        </w:r>
      </w:hyperlink>
      <w:r w:rsidRPr="00BA0114">
        <w:t>.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Use a tiered approach</w:t>
      </w:r>
    </w:p>
    <w:p w:rsidR="00BA0114" w:rsidRPr="00BA0114" w:rsidRDefault="00BA0114" w:rsidP="00BA0114">
      <w:r w:rsidRPr="00BA0114">
        <w:t>You may find focusing on just 3 areas of activity is most effective at narrowing the attainment gap. This tiered approach combines:</w:t>
      </w:r>
    </w:p>
    <w:p w:rsidR="00BA0114" w:rsidRPr="00BA0114" w:rsidRDefault="00BA0114" w:rsidP="00BA0114">
      <w:pPr>
        <w:numPr>
          <w:ilvl w:val="0"/>
          <w:numId w:val="3"/>
        </w:numPr>
      </w:pPr>
      <w:r w:rsidRPr="00BA0114">
        <w:t>staff development to improve teaching targeted academic support</w:t>
      </w:r>
    </w:p>
    <w:p w:rsidR="00BA0114" w:rsidRPr="00BA0114" w:rsidRDefault="00BA0114" w:rsidP="00BA0114">
      <w:pPr>
        <w:numPr>
          <w:ilvl w:val="0"/>
          <w:numId w:val="3"/>
        </w:numPr>
      </w:pPr>
      <w:r w:rsidRPr="00BA0114">
        <w:t>wider strategies that support readiness to learn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Education Endowment Fund’s (EEF): pupil premium guide</w:t>
      </w:r>
    </w:p>
    <w:p w:rsidR="00BA0114" w:rsidRPr="00BA0114" w:rsidRDefault="00BA0114" w:rsidP="00BA0114">
      <w:r w:rsidRPr="00BA0114">
        <w:t>Read </w:t>
      </w:r>
      <w:hyperlink r:id="rId19" w:history="1">
        <w:r w:rsidRPr="00BA0114">
          <w:rPr>
            <w:rStyle w:val="Hyperlink"/>
          </w:rPr>
          <w:t>EEF’s pupil premium guide</w:t>
        </w:r>
      </w:hyperlink>
      <w:r w:rsidRPr="00BA0114">
        <w:t> for detailed information on the tiered approach, including strategies, case studies and research on effective use.</w:t>
      </w:r>
    </w:p>
    <w:p w:rsidR="00BA0114" w:rsidRPr="00BA0114" w:rsidRDefault="00BA0114" w:rsidP="00BA0114">
      <w:r w:rsidRPr="00BA0114">
        <w:t>The </w:t>
      </w:r>
      <w:hyperlink r:id="rId20" w:history="1">
        <w:r w:rsidRPr="00BA0114">
          <w:rPr>
            <w:rStyle w:val="Hyperlink"/>
          </w:rPr>
          <w:t>EEF Big Picture</w:t>
        </w:r>
      </w:hyperlink>
      <w:r w:rsidRPr="00BA0114">
        <w:t> has evidence and resources that look at high priority issues for schools.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Wider school strategies (readiness to learn)</w:t>
      </w:r>
    </w:p>
    <w:p w:rsidR="00BA0114" w:rsidRPr="00BA0114" w:rsidRDefault="00BA0114" w:rsidP="00BA0114">
      <w:r w:rsidRPr="00BA0114">
        <w:t>Examples of </w:t>
      </w:r>
      <w:hyperlink r:id="rId21" w:anchor="use-of-the-pupil-premium" w:history="1">
        <w:r w:rsidRPr="00BA0114">
          <w:rPr>
            <w:rStyle w:val="Hyperlink"/>
          </w:rPr>
          <w:t>whole school activities</w:t>
        </w:r>
      </w:hyperlink>
      <w:r w:rsidRPr="00BA0114">
        <w:t> and how they help close the attainment gap are available.</w:t>
      </w:r>
    </w:p>
    <w:p w:rsidR="00BA0114" w:rsidRPr="00BA0114" w:rsidRDefault="00BA0114" w:rsidP="00BA0114">
      <w:r w:rsidRPr="00BA0114">
        <w:t>Although the main aim of the pupil premium is to raise attainment, you can spend your pupil premium on:</w:t>
      </w:r>
    </w:p>
    <w:p w:rsidR="00BA0114" w:rsidRPr="00BA0114" w:rsidRDefault="00BA0114" w:rsidP="00BA0114">
      <w:pPr>
        <w:numPr>
          <w:ilvl w:val="0"/>
          <w:numId w:val="4"/>
        </w:numPr>
      </w:pPr>
      <w:r w:rsidRPr="00BA0114">
        <w:t>non-academic outcomes, such as improving pupils’ mental health</w:t>
      </w:r>
    </w:p>
    <w:p w:rsidR="00BA0114" w:rsidRPr="00BA0114" w:rsidRDefault="00BA0114" w:rsidP="00BA0114">
      <w:pPr>
        <w:numPr>
          <w:ilvl w:val="0"/>
          <w:numId w:val="4"/>
        </w:numPr>
      </w:pPr>
      <w:r w:rsidRPr="00BA0114">
        <w:t>non-academic improvements, such as better attendance</w:t>
      </w:r>
    </w:p>
    <w:p w:rsidR="00BA0114" w:rsidRPr="00BA0114" w:rsidRDefault="00BA0114" w:rsidP="00BA0114">
      <w:pPr>
        <w:numPr>
          <w:ilvl w:val="0"/>
          <w:numId w:val="4"/>
        </w:numPr>
      </w:pPr>
      <w:r w:rsidRPr="00BA0114">
        <w:t>activities that will also benefit non-eligible pupils</w:t>
      </w:r>
    </w:p>
    <w:p w:rsidR="00BA0114" w:rsidRPr="00BA0114" w:rsidRDefault="00BA0114" w:rsidP="00BA0114">
      <w:r w:rsidRPr="00BA0114">
        <w:t>Ofsted will look at this non-academic provision and readiness for life as part of your inspection.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Disadvantaged pupils with high attainment</w:t>
      </w:r>
    </w:p>
    <w:p w:rsidR="00BA0114" w:rsidRPr="00BA0114" w:rsidRDefault="00BA0114" w:rsidP="00BA0114">
      <w:r w:rsidRPr="00BA0114">
        <w:t>Funding is not based on attainment and you’ll get the pupil premium if your pupils meet the </w:t>
      </w:r>
      <w:hyperlink r:id="rId22" w:anchor="eligibility-and-funding" w:history="1">
        <w:r w:rsidRPr="00BA0114">
          <w:rPr>
            <w:rStyle w:val="Hyperlink"/>
          </w:rPr>
          <w:t>eligibility criteria</w:t>
        </w:r>
      </w:hyperlink>
      <w:r w:rsidRPr="00BA0114">
        <w:t>.</w:t>
      </w:r>
    </w:p>
    <w:p w:rsidR="00BA0114" w:rsidRPr="00BA0114" w:rsidRDefault="00BA0114" w:rsidP="00BA0114">
      <w:r w:rsidRPr="00BA0114">
        <w:t>Evidence shows that disadvantaged pupils with high attainment are especially at risk of under-achievement.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Request a review</w:t>
      </w:r>
    </w:p>
    <w:p w:rsidR="00BA0114" w:rsidRPr="00BA0114" w:rsidRDefault="00BA0114" w:rsidP="00BA0114">
      <w:r w:rsidRPr="00BA0114">
        <w:t>You can request a </w:t>
      </w:r>
      <w:hyperlink r:id="rId23" w:history="1">
        <w:r w:rsidRPr="00BA0114">
          <w:rPr>
            <w:rStyle w:val="Hyperlink"/>
          </w:rPr>
          <w:t>pupil premium review</w:t>
        </w:r>
      </w:hyperlink>
      <w:r w:rsidRPr="00BA0114">
        <w:t> to help you identify more effective ways to spend your pupil premium.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Non-eligible pupils</w:t>
      </w:r>
    </w:p>
    <w:p w:rsidR="00BA0114" w:rsidRPr="00BA0114" w:rsidRDefault="00BA0114" w:rsidP="00BA0114">
      <w:r w:rsidRPr="00BA0114">
        <w:t>You do not have to spend your pupil premium so it solely benefits </w:t>
      </w:r>
      <w:hyperlink r:id="rId24" w:anchor="eligibility-and-funding" w:history="1">
        <w:r w:rsidRPr="00BA0114">
          <w:rPr>
            <w:rStyle w:val="Hyperlink"/>
          </w:rPr>
          <w:t>eligible pupils</w:t>
        </w:r>
      </w:hyperlink>
      <w:r w:rsidRPr="00BA0114">
        <w:t>. For example, you can spend it on pupils who do not get free school meals but:</w:t>
      </w:r>
    </w:p>
    <w:p w:rsidR="00BA0114" w:rsidRPr="00BA0114" w:rsidRDefault="00BA0114" w:rsidP="00BA0114">
      <w:pPr>
        <w:numPr>
          <w:ilvl w:val="0"/>
          <w:numId w:val="5"/>
        </w:numPr>
      </w:pPr>
      <w:r w:rsidRPr="00BA0114">
        <w:lastRenderedPageBreak/>
        <w:t>have or have had a social worker</w:t>
      </w:r>
    </w:p>
    <w:p w:rsidR="00BA0114" w:rsidRPr="00BA0114" w:rsidRDefault="00BA0114" w:rsidP="00BA0114">
      <w:pPr>
        <w:numPr>
          <w:ilvl w:val="0"/>
          <w:numId w:val="5"/>
        </w:numPr>
      </w:pPr>
      <w:r w:rsidRPr="00BA0114">
        <w:t>act as a carer</w:t>
      </w:r>
    </w:p>
    <w:p w:rsidR="00BA0114" w:rsidRPr="00BA0114" w:rsidRDefault="00BA0114" w:rsidP="00BA0114">
      <w:r w:rsidRPr="00BA0114">
        <w:t>In </w:t>
      </w:r>
      <w:hyperlink r:id="rId25" w:history="1">
        <w:r w:rsidRPr="00BA0114">
          <w:rPr>
            <w:rStyle w:val="Hyperlink"/>
          </w:rPr>
          <w:t>EEF’s pupil premium guide</w:t>
        </w:r>
      </w:hyperlink>
      <w:r w:rsidRPr="00BA0114">
        <w:t>, alongside targeted academic programmes, EEF recommends you focus on improving:</w:t>
      </w:r>
    </w:p>
    <w:p w:rsidR="00BA0114" w:rsidRPr="00BA0114" w:rsidRDefault="00BA0114" w:rsidP="00BA0114">
      <w:pPr>
        <w:numPr>
          <w:ilvl w:val="0"/>
          <w:numId w:val="6"/>
        </w:numPr>
      </w:pPr>
      <w:r w:rsidRPr="00BA0114">
        <w:t>teaching quality</w:t>
      </w:r>
    </w:p>
    <w:p w:rsidR="00BA0114" w:rsidRPr="00BA0114" w:rsidRDefault="00BA0114" w:rsidP="00BA0114">
      <w:pPr>
        <w:numPr>
          <w:ilvl w:val="0"/>
          <w:numId w:val="6"/>
        </w:numPr>
      </w:pPr>
      <w:r w:rsidRPr="00BA0114">
        <w:t>wider strategies supporting readiness to learn</w:t>
      </w:r>
    </w:p>
    <w:p w:rsidR="00BA0114" w:rsidRPr="00BA0114" w:rsidRDefault="00BA0114" w:rsidP="00BA0114">
      <w:r w:rsidRPr="00BA0114">
        <w:t>Improving these areas will inevitably benefit non-eligible pupils as well.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Payments</w:t>
      </w:r>
    </w:p>
    <w:p w:rsidR="00BA0114" w:rsidRPr="00BA0114" w:rsidRDefault="00BA0114" w:rsidP="00BA0114">
      <w:r w:rsidRPr="00BA0114">
        <w:t>Funding rates and payment dates are available from </w:t>
      </w:r>
      <w:hyperlink r:id="rId26" w:history="1">
        <w:r w:rsidRPr="00BA0114">
          <w:rPr>
            <w:rStyle w:val="Hyperlink"/>
          </w:rPr>
          <w:t>Pupil premium: allocations and conditions of grant 2019 to 2020</w:t>
        </w:r>
      </w:hyperlink>
      <w:r w:rsidRPr="00BA0114">
        <w:t>.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Allocation</w:t>
      </w:r>
    </w:p>
    <w:p w:rsidR="00BA0114" w:rsidRPr="00BA0114" w:rsidRDefault="00BA0114" w:rsidP="00BA0114">
      <w:r w:rsidRPr="00BA0114">
        <w:t>You’ll receive your first payment 9 months after the start of the academic year. This is in the first quarter of the new financial year.</w:t>
      </w:r>
    </w:p>
    <w:p w:rsidR="00BA0114" w:rsidRPr="00BA0114" w:rsidRDefault="00BA0114" w:rsidP="00BA0114">
      <w:r w:rsidRPr="00BA0114">
        <w:t>There is a time lag in receiving your first payment because we need to:</w:t>
      </w:r>
    </w:p>
    <w:p w:rsidR="00BA0114" w:rsidRPr="00BA0114" w:rsidRDefault="00BA0114" w:rsidP="00BA0114">
      <w:pPr>
        <w:numPr>
          <w:ilvl w:val="0"/>
          <w:numId w:val="7"/>
        </w:numPr>
      </w:pPr>
      <w:r w:rsidRPr="00BA0114">
        <w:t>validate the January census</w:t>
      </w:r>
    </w:p>
    <w:p w:rsidR="00BA0114" w:rsidRPr="00BA0114" w:rsidRDefault="00BA0114" w:rsidP="00BA0114">
      <w:pPr>
        <w:numPr>
          <w:ilvl w:val="0"/>
          <w:numId w:val="7"/>
        </w:numPr>
      </w:pPr>
      <w:r w:rsidRPr="00BA0114">
        <w:t>add historic information on previous free school meal (FSM) claims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Pupils who move schools</w:t>
      </w:r>
    </w:p>
    <w:p w:rsidR="00BA0114" w:rsidRPr="00BA0114" w:rsidRDefault="00BA0114" w:rsidP="00BA0114">
      <w:r w:rsidRPr="00BA0114">
        <w:t>As pupil premium is not an entitlement for individual pupils, you do not get an adjustment if a pupil leaves your school or joins another school.</w:t>
      </w:r>
    </w:p>
    <w:p w:rsidR="00BA0114" w:rsidRPr="00BA0114" w:rsidRDefault="00BA0114" w:rsidP="00BA0114">
      <w:r w:rsidRPr="00BA0114">
        <w:t>The only exception is for permanently excluded pupils.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Excluded pupils</w:t>
      </w:r>
    </w:p>
    <w:p w:rsidR="00BA0114" w:rsidRPr="00BA0114" w:rsidRDefault="00BA0114" w:rsidP="00BA0114">
      <w:r w:rsidRPr="00BA0114">
        <w:t>We’ll reduce pupil premium payments by the value of one pupil, pro-rated to the point in the financial year when the pupil left, for sending schools.</w:t>
      </w:r>
    </w:p>
    <w:p w:rsidR="00BA0114" w:rsidRPr="00BA0114" w:rsidRDefault="00BA0114" w:rsidP="00BA0114">
      <w:r w:rsidRPr="00BA0114">
        <w:t>We’ll credit receiving schools by the value of one pupil, pro-rated to the point in the financial year when the pupil left the sending school.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Alternative provision schools</w:t>
      </w:r>
    </w:p>
    <w:p w:rsidR="00BA0114" w:rsidRPr="00BA0114" w:rsidRDefault="00BA0114" w:rsidP="00BA0114">
      <w:r w:rsidRPr="00BA0114">
        <w:t>AP settings, with eligible pupils recorded in the census, will receive the pupil premium like all other state-funded schools.</w:t>
      </w:r>
    </w:p>
    <w:p w:rsidR="00BA0114" w:rsidRPr="00BA0114" w:rsidRDefault="00BA0114" w:rsidP="00BA0114">
      <w:r w:rsidRPr="00BA0114">
        <w:t>You can include a pro-rata pupil premium sum in the cost of a place for pupils placed in AP settings:</w:t>
      </w:r>
    </w:p>
    <w:p w:rsidR="00BA0114" w:rsidRPr="00BA0114" w:rsidRDefault="00BA0114" w:rsidP="00BA0114">
      <w:pPr>
        <w:numPr>
          <w:ilvl w:val="0"/>
          <w:numId w:val="8"/>
        </w:numPr>
      </w:pPr>
      <w:r w:rsidRPr="00BA0114">
        <w:t>on a part-time basis</w:t>
      </w:r>
    </w:p>
    <w:p w:rsidR="00BA0114" w:rsidRPr="00BA0114" w:rsidRDefault="00BA0114" w:rsidP="00BA0114">
      <w:pPr>
        <w:numPr>
          <w:ilvl w:val="0"/>
          <w:numId w:val="8"/>
        </w:numPr>
      </w:pPr>
      <w:r w:rsidRPr="00BA0114">
        <w:t>who joined after the census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Errors in payments</w:t>
      </w:r>
    </w:p>
    <w:p w:rsidR="00BA0114" w:rsidRPr="00BA0114" w:rsidRDefault="00BA0114" w:rsidP="00BA0114">
      <w:r w:rsidRPr="00BA0114">
        <w:t>Contact </w:t>
      </w:r>
      <w:proofErr w:type="spellStart"/>
      <w:r w:rsidRPr="00BA0114">
        <w:t>DfE</w:t>
      </w:r>
      <w:proofErr w:type="spellEnd"/>
      <w:r w:rsidRPr="00BA0114">
        <w:t> if you’ve mistakenly recorded a pupil as eligible for the pupil premium.</w:t>
      </w:r>
    </w:p>
    <w:p w:rsidR="00BA0114" w:rsidRPr="00BA0114" w:rsidRDefault="00BA0114" w:rsidP="00BA0114">
      <w:r w:rsidRPr="00BA0114">
        <w:lastRenderedPageBreak/>
        <w:t>We can change the national pupil database for you to correct individual pupil errors but we cannot amend your census return.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Accountability</w:t>
      </w:r>
    </w:p>
    <w:p w:rsidR="00BA0114" w:rsidRPr="00BA0114" w:rsidRDefault="00BA0114" w:rsidP="00BA0114">
      <w:r w:rsidRPr="00BA0114">
        <w:t>You must be transparent about how you spend your pupil premium so:</w:t>
      </w:r>
    </w:p>
    <w:p w:rsidR="00BA0114" w:rsidRPr="00BA0114" w:rsidRDefault="00BA0114" w:rsidP="00BA0114">
      <w:pPr>
        <w:numPr>
          <w:ilvl w:val="0"/>
          <w:numId w:val="9"/>
        </w:numPr>
      </w:pPr>
      <w:r w:rsidRPr="00BA0114">
        <w:t>parents, guardians can understand your pupil premium strategy</w:t>
      </w:r>
    </w:p>
    <w:p w:rsidR="00BA0114" w:rsidRPr="00BA0114" w:rsidRDefault="00BA0114" w:rsidP="00BA0114">
      <w:pPr>
        <w:numPr>
          <w:ilvl w:val="0"/>
          <w:numId w:val="9"/>
        </w:numPr>
      </w:pPr>
      <w:r w:rsidRPr="00BA0114">
        <w:t>governing bodies can see evidence-based practice so they can consider the rationale behind all pupil premium-related decisions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Auditing and accounting procedures</w:t>
      </w:r>
    </w:p>
    <w:p w:rsidR="00BA0114" w:rsidRPr="00BA0114" w:rsidRDefault="00BA0114" w:rsidP="00BA0114">
      <w:r w:rsidRPr="00BA0114">
        <w:t>You should follow your school’s audit and accounting procedures about pupil premium spending.</w:t>
      </w:r>
    </w:p>
    <w:p w:rsidR="00BA0114" w:rsidRPr="00BA0114" w:rsidRDefault="00BA0114" w:rsidP="00BA0114">
      <w:r w:rsidRPr="00BA0114">
        <w:t>Neither </w:t>
      </w:r>
      <w:proofErr w:type="spellStart"/>
      <w:r w:rsidRPr="00BA0114">
        <w:t>DfE</w:t>
      </w:r>
      <w:proofErr w:type="spellEnd"/>
      <w:r w:rsidRPr="00BA0114">
        <w:t> nor Ofsted will ask you for itemised records of how you’re using your pupil premium.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Online statements</w:t>
      </w:r>
    </w:p>
    <w:p w:rsidR="00BA0114" w:rsidRPr="00BA0114" w:rsidRDefault="00BA0114" w:rsidP="00BA0114">
      <w:hyperlink r:id="rId27" w:history="1">
        <w:r w:rsidRPr="00BA0114">
          <w:rPr>
            <w:rStyle w:val="Hyperlink"/>
          </w:rPr>
          <w:t>Pupil premium: strategy statement templates</w:t>
        </w:r>
      </w:hyperlink>
      <w:r w:rsidRPr="00BA0114">
        <w:t> are available on GOV.UK.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 xml:space="preserve">Who must publish an online </w:t>
      </w:r>
      <w:proofErr w:type="gramStart"/>
      <w:r w:rsidRPr="00BA0114">
        <w:rPr>
          <w:b/>
          <w:bCs/>
        </w:rPr>
        <w:t>statement</w:t>
      </w:r>
      <w:proofErr w:type="gramEnd"/>
    </w:p>
    <w:p w:rsidR="00BA0114" w:rsidRPr="00BA0114" w:rsidRDefault="00BA0114" w:rsidP="00BA0114">
      <w:r w:rsidRPr="00BA0114">
        <w:t>Local authority-maintained schools must publish a pupil premium statement on their school’s website.</w:t>
      </w:r>
    </w:p>
    <w:p w:rsidR="00BA0114" w:rsidRPr="00BA0114" w:rsidRDefault="00BA0114" w:rsidP="00BA0114">
      <w:r w:rsidRPr="00BA0114">
        <w:t>Most academies must also publish a pupil premium statement on their website. Check your funding agreement for more details.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Purpose</w:t>
      </w:r>
    </w:p>
    <w:p w:rsidR="00BA0114" w:rsidRPr="00BA0114" w:rsidRDefault="00BA0114" w:rsidP="00BA0114">
      <w:r w:rsidRPr="00BA0114">
        <w:t>While you may find disclosing the rationale behind complex choices difficult, it’s important that parents and governors can understand how you’re using the pupil premium.</w:t>
      </w:r>
    </w:p>
    <w:p w:rsidR="00BA0114" w:rsidRPr="00BA0114" w:rsidRDefault="00BA0114" w:rsidP="00BA0114">
      <w:r w:rsidRPr="00BA0114">
        <w:t>This is the main purpose of the online statement.</w:t>
      </w:r>
    </w:p>
    <w:p w:rsidR="00BA0114" w:rsidRPr="00BA0114" w:rsidRDefault="00BA0114" w:rsidP="00BA0114">
      <w:r w:rsidRPr="00BA0114">
        <w:t>It is:</w:t>
      </w:r>
    </w:p>
    <w:p w:rsidR="00BA0114" w:rsidRPr="00BA0114" w:rsidRDefault="00BA0114" w:rsidP="00BA0114">
      <w:pPr>
        <w:numPr>
          <w:ilvl w:val="0"/>
          <w:numId w:val="10"/>
        </w:numPr>
      </w:pPr>
      <w:r w:rsidRPr="00BA0114">
        <w:t>not intended to be an accounting tool</w:t>
      </w:r>
    </w:p>
    <w:p w:rsidR="00BA0114" w:rsidRPr="00BA0114" w:rsidRDefault="00BA0114" w:rsidP="00BA0114">
      <w:pPr>
        <w:numPr>
          <w:ilvl w:val="0"/>
          <w:numId w:val="10"/>
        </w:numPr>
      </w:pPr>
      <w:r w:rsidRPr="00BA0114">
        <w:t>not intended to monitor within-class or within-school attainment gaps</w:t>
      </w:r>
    </w:p>
    <w:p w:rsidR="00BA0114" w:rsidRPr="00BA0114" w:rsidRDefault="00BA0114" w:rsidP="00BA0114">
      <w:pPr>
        <w:numPr>
          <w:ilvl w:val="0"/>
          <w:numId w:val="10"/>
        </w:numPr>
      </w:pPr>
      <w:r w:rsidRPr="00BA0114">
        <w:t>not used by </w:t>
      </w:r>
      <w:proofErr w:type="spellStart"/>
      <w:r w:rsidRPr="00BA0114">
        <w:t>DfE</w:t>
      </w:r>
      <w:proofErr w:type="spellEnd"/>
      <w:r w:rsidRPr="00BA0114">
        <w:t> to monitor how effectively you’re using the pupil premium</w:t>
      </w:r>
    </w:p>
    <w:p w:rsidR="00BA0114" w:rsidRPr="00BA0114" w:rsidRDefault="00BA0114" w:rsidP="00BA0114">
      <w:pPr>
        <w:numPr>
          <w:ilvl w:val="0"/>
          <w:numId w:val="10"/>
        </w:numPr>
      </w:pPr>
      <w:r w:rsidRPr="00BA0114">
        <w:t>not used by </w:t>
      </w:r>
      <w:proofErr w:type="spellStart"/>
      <w:r w:rsidRPr="00BA0114">
        <w:t>DfE</w:t>
      </w:r>
      <w:proofErr w:type="spellEnd"/>
      <w:r w:rsidRPr="00BA0114">
        <w:t> to allocate future funding</w:t>
      </w:r>
    </w:p>
    <w:p w:rsidR="00BA0114" w:rsidRPr="00BA0114" w:rsidRDefault="00BA0114" w:rsidP="00BA0114">
      <w:pPr>
        <w:numPr>
          <w:ilvl w:val="0"/>
          <w:numId w:val="10"/>
        </w:numPr>
      </w:pPr>
      <w:r w:rsidRPr="00BA0114">
        <w:t>only used by Ofsted to help them prepare for their visit and not for any other purpose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Format</w:t>
      </w:r>
    </w:p>
    <w:p w:rsidR="00BA0114" w:rsidRPr="00BA0114" w:rsidRDefault="00BA0114" w:rsidP="00BA0114">
      <w:r w:rsidRPr="00BA0114">
        <w:t>You’re not required to publish your online statement in any specific format. You can use the </w:t>
      </w:r>
      <w:hyperlink r:id="rId28" w:history="1">
        <w:r w:rsidRPr="00BA0114">
          <w:rPr>
            <w:rStyle w:val="Hyperlink"/>
          </w:rPr>
          <w:t>Pupil premium: strategy statement templates</w:t>
        </w:r>
      </w:hyperlink>
      <w:r w:rsidRPr="00BA0114">
        <w:t> that are designed to ensure the statement meets the requirements, or create your own.</w:t>
      </w:r>
    </w:p>
    <w:p w:rsidR="00BA0114" w:rsidRPr="00BA0114" w:rsidRDefault="00BA0114" w:rsidP="00BA0114">
      <w:r w:rsidRPr="00BA0114">
        <w:t>Online statements are for parents and governors so you should write it with these groups in mind and not, for example, for </w:t>
      </w:r>
      <w:proofErr w:type="spellStart"/>
      <w:r w:rsidRPr="00BA0114">
        <w:t>DfE</w:t>
      </w:r>
      <w:proofErr w:type="spellEnd"/>
      <w:r w:rsidRPr="00BA0114">
        <w:t> or Ofsted.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What to include</w:t>
      </w:r>
    </w:p>
    <w:p w:rsidR="00BA0114" w:rsidRPr="00BA0114" w:rsidRDefault="00BA0114" w:rsidP="00BA0114">
      <w:r w:rsidRPr="00BA0114">
        <w:lastRenderedPageBreak/>
        <w:t>Your online statement should explain:</w:t>
      </w:r>
    </w:p>
    <w:p w:rsidR="00BA0114" w:rsidRPr="00BA0114" w:rsidRDefault="00BA0114" w:rsidP="00BA0114">
      <w:pPr>
        <w:numPr>
          <w:ilvl w:val="0"/>
          <w:numId w:val="11"/>
        </w:numPr>
      </w:pPr>
      <w:r w:rsidRPr="00BA0114">
        <w:t>how much you have been allocated this year</w:t>
      </w:r>
    </w:p>
    <w:p w:rsidR="00BA0114" w:rsidRPr="00BA0114" w:rsidRDefault="00BA0114" w:rsidP="00BA0114">
      <w:pPr>
        <w:numPr>
          <w:ilvl w:val="0"/>
          <w:numId w:val="11"/>
        </w:numPr>
      </w:pPr>
      <w:r w:rsidRPr="00BA0114">
        <w:t>how you intend to spend the pupil premium</w:t>
      </w:r>
    </w:p>
    <w:p w:rsidR="00BA0114" w:rsidRPr="00BA0114" w:rsidRDefault="00BA0114" w:rsidP="00BA0114">
      <w:pPr>
        <w:numPr>
          <w:ilvl w:val="0"/>
          <w:numId w:val="11"/>
        </w:numPr>
      </w:pPr>
      <w:r w:rsidRPr="00BA0114">
        <w:t>the rationale for your spending decisions, including the barriers you’re looking to overcome</w:t>
      </w:r>
    </w:p>
    <w:p w:rsidR="00BA0114" w:rsidRPr="00BA0114" w:rsidRDefault="00BA0114" w:rsidP="00BA0114">
      <w:pPr>
        <w:numPr>
          <w:ilvl w:val="0"/>
          <w:numId w:val="11"/>
        </w:numPr>
      </w:pPr>
      <w:r w:rsidRPr="00BA0114">
        <w:t>the intended impact</w:t>
      </w:r>
    </w:p>
    <w:p w:rsidR="00BA0114" w:rsidRPr="00BA0114" w:rsidRDefault="00BA0114" w:rsidP="00BA0114">
      <w:pPr>
        <w:numPr>
          <w:ilvl w:val="0"/>
          <w:numId w:val="11"/>
        </w:numPr>
      </w:pPr>
      <w:r w:rsidRPr="00BA0114">
        <w:t>what effect last year’s pupil premium spending had within your school</w:t>
      </w:r>
    </w:p>
    <w:p w:rsidR="00BA0114" w:rsidRPr="00BA0114" w:rsidRDefault="00BA0114" w:rsidP="00BA0114">
      <w:r w:rsidRPr="00BA0114">
        <w:t>The length and detail of your online statement should reflect the size of your pupil premium allocation.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Whole-school and non-academic strategies</w:t>
      </w:r>
    </w:p>
    <w:p w:rsidR="00BA0114" w:rsidRPr="00BA0114" w:rsidRDefault="00BA0114" w:rsidP="00BA0114">
      <w:r w:rsidRPr="00BA0114">
        <w:t>While it’s often difficult to measure non-quantitative outcomes, for example, improved resilience, you should still include these things in your online statement.</w:t>
      </w:r>
    </w:p>
    <w:p w:rsidR="00BA0114" w:rsidRPr="00BA0114" w:rsidRDefault="00BA0114" w:rsidP="00BA0114">
      <w:r w:rsidRPr="00BA0114">
        <w:t>You may find it useful to describe:</w:t>
      </w:r>
    </w:p>
    <w:p w:rsidR="00BA0114" w:rsidRPr="00BA0114" w:rsidRDefault="00BA0114" w:rsidP="00BA0114">
      <w:pPr>
        <w:numPr>
          <w:ilvl w:val="0"/>
          <w:numId w:val="12"/>
        </w:numPr>
      </w:pPr>
      <w:r w:rsidRPr="00BA0114">
        <w:t>why you’re targeting non-academic areas</w:t>
      </w:r>
    </w:p>
    <w:p w:rsidR="00BA0114" w:rsidRPr="00BA0114" w:rsidRDefault="00BA0114" w:rsidP="00BA0114">
      <w:pPr>
        <w:numPr>
          <w:ilvl w:val="0"/>
          <w:numId w:val="12"/>
        </w:numPr>
      </w:pPr>
      <w:r w:rsidRPr="00BA0114">
        <w:t>what outcomes you expect to see</w:t>
      </w:r>
    </w:p>
    <w:p w:rsidR="00BA0114" w:rsidRPr="00BA0114" w:rsidRDefault="00BA0114" w:rsidP="00BA0114">
      <w:pPr>
        <w:numPr>
          <w:ilvl w:val="0"/>
          <w:numId w:val="12"/>
        </w:numPr>
      </w:pPr>
      <w:r w:rsidRPr="00BA0114">
        <w:t>any evidence you have that shows you’re making progress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3-year strategy</w:t>
      </w:r>
    </w:p>
    <w:p w:rsidR="00BA0114" w:rsidRPr="00BA0114" w:rsidRDefault="00BA0114" w:rsidP="00BA0114">
      <w:r w:rsidRPr="00BA0114">
        <w:t>You do not have to use this 3-year approach if you do not want to.</w:t>
      </w:r>
    </w:p>
    <w:p w:rsidR="00BA0114" w:rsidRPr="00BA0114" w:rsidRDefault="00BA0114" w:rsidP="00BA0114">
      <w:r w:rsidRPr="00BA0114">
        <w:t>We recommend that you:</w:t>
      </w:r>
    </w:p>
    <w:p w:rsidR="00BA0114" w:rsidRPr="00BA0114" w:rsidRDefault="00BA0114" w:rsidP="00BA0114">
      <w:pPr>
        <w:numPr>
          <w:ilvl w:val="0"/>
          <w:numId w:val="13"/>
        </w:numPr>
      </w:pPr>
      <w:r w:rsidRPr="00BA0114">
        <w:t>take a longer-term approach to planning how to use the grant (for example, over 3 year period)</w:t>
      </w:r>
    </w:p>
    <w:p w:rsidR="00BA0114" w:rsidRPr="00BA0114" w:rsidRDefault="00BA0114" w:rsidP="00BA0114">
      <w:pPr>
        <w:numPr>
          <w:ilvl w:val="0"/>
          <w:numId w:val="13"/>
        </w:numPr>
      </w:pPr>
      <w:r w:rsidRPr="00BA0114">
        <w:t>update your online statement at least once a year, starting from late in the autumn term</w:t>
      </w:r>
    </w:p>
    <w:p w:rsidR="00BA0114" w:rsidRPr="00BA0114" w:rsidRDefault="00BA0114" w:rsidP="00BA0114">
      <w:r w:rsidRPr="00BA0114">
        <w:t xml:space="preserve">You may find using the 3-year strategy approach makes it easier to plan </w:t>
      </w:r>
      <w:proofErr w:type="gramStart"/>
      <w:r w:rsidRPr="00BA0114">
        <w:t>your</w:t>
      </w:r>
      <w:proofErr w:type="gramEnd"/>
      <w:r w:rsidRPr="00BA0114">
        <w:t>:</w:t>
      </w:r>
    </w:p>
    <w:p w:rsidR="00BA0114" w:rsidRPr="00BA0114" w:rsidRDefault="00BA0114" w:rsidP="00BA0114">
      <w:pPr>
        <w:numPr>
          <w:ilvl w:val="0"/>
          <w:numId w:val="14"/>
        </w:numPr>
      </w:pPr>
      <w:r w:rsidRPr="00BA0114">
        <w:t>spending</w:t>
      </w:r>
    </w:p>
    <w:p w:rsidR="00BA0114" w:rsidRPr="00BA0114" w:rsidRDefault="00BA0114" w:rsidP="00BA0114">
      <w:pPr>
        <w:numPr>
          <w:ilvl w:val="0"/>
          <w:numId w:val="14"/>
        </w:numPr>
      </w:pPr>
      <w:r w:rsidRPr="00BA0114">
        <w:t>recruitment</w:t>
      </w:r>
    </w:p>
    <w:p w:rsidR="00BA0114" w:rsidRPr="00BA0114" w:rsidRDefault="00BA0114" w:rsidP="00BA0114">
      <w:pPr>
        <w:numPr>
          <w:ilvl w:val="0"/>
          <w:numId w:val="14"/>
        </w:numPr>
      </w:pPr>
      <w:r w:rsidRPr="00BA0114">
        <w:t>teaching practice</w:t>
      </w:r>
    </w:p>
    <w:p w:rsidR="00BA0114" w:rsidRPr="00BA0114" w:rsidRDefault="00BA0114" w:rsidP="00BA0114">
      <w:pPr>
        <w:numPr>
          <w:ilvl w:val="0"/>
          <w:numId w:val="14"/>
        </w:numPr>
      </w:pPr>
      <w:r w:rsidRPr="00BA0114">
        <w:t>staff development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‘Key to success’ data download</w:t>
      </w:r>
    </w:p>
    <w:p w:rsidR="00BA0114" w:rsidRPr="00BA0114" w:rsidRDefault="00BA0114" w:rsidP="00BA0114">
      <w:r w:rsidRPr="00BA0114">
        <w:t>Do not use </w:t>
      </w:r>
      <w:hyperlink r:id="rId29" w:history="1">
        <w:r w:rsidRPr="00BA0114">
          <w:rPr>
            <w:rStyle w:val="Hyperlink"/>
          </w:rPr>
          <w:t>Key to success</w:t>
        </w:r>
      </w:hyperlink>
      <w:r w:rsidRPr="00BA0114">
        <w:t> for planning or delivering the pupil premium strategy.</w:t>
      </w:r>
    </w:p>
    <w:p w:rsidR="00BA0114" w:rsidRPr="00BA0114" w:rsidRDefault="00BA0114" w:rsidP="00BA0114">
      <w:r w:rsidRPr="00BA0114">
        <w:t>Key to Success is a retrospective list of eligible pupils based on the January census.</w:t>
      </w:r>
    </w:p>
    <w:p w:rsidR="00BA0114" w:rsidRPr="00BA0114" w:rsidRDefault="00BA0114" w:rsidP="00BA0114">
      <w:r w:rsidRPr="00BA0114">
        <w:t>We recommend you:</w:t>
      </w:r>
    </w:p>
    <w:p w:rsidR="00BA0114" w:rsidRPr="00BA0114" w:rsidRDefault="00BA0114" w:rsidP="00BA0114">
      <w:pPr>
        <w:numPr>
          <w:ilvl w:val="0"/>
          <w:numId w:val="15"/>
        </w:numPr>
      </w:pPr>
      <w:r w:rsidRPr="00BA0114">
        <w:t>base your pupil premium strategy on your pupils’ needs at the time</w:t>
      </w:r>
    </w:p>
    <w:p w:rsidR="00BA0114" w:rsidRPr="00BA0114" w:rsidRDefault="00BA0114" w:rsidP="00BA0114">
      <w:pPr>
        <w:numPr>
          <w:ilvl w:val="0"/>
          <w:numId w:val="15"/>
        </w:numPr>
      </w:pPr>
      <w:r w:rsidRPr="00BA0114">
        <w:t>plan a 3 year strategy</w:t>
      </w:r>
    </w:p>
    <w:p w:rsidR="00BA0114" w:rsidRPr="00BA0114" w:rsidRDefault="00BA0114" w:rsidP="00BA0114">
      <w:pPr>
        <w:numPr>
          <w:ilvl w:val="0"/>
          <w:numId w:val="15"/>
        </w:numPr>
      </w:pPr>
      <w:r w:rsidRPr="00BA0114">
        <w:lastRenderedPageBreak/>
        <w:t>review your strategy regularly or at least annually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Service pupil premium (SPP)</w:t>
      </w:r>
    </w:p>
    <w:p w:rsidR="00BA0114" w:rsidRPr="00BA0114" w:rsidRDefault="00BA0114" w:rsidP="00BA0114">
      <w:r w:rsidRPr="00BA0114">
        <w:t>SPP is an extra £300 for pupils from families who are serving or who have served in the armed forces.</w:t>
      </w:r>
    </w:p>
    <w:p w:rsidR="00BA0114" w:rsidRPr="00BA0114" w:rsidRDefault="00BA0114" w:rsidP="00BA0114">
      <w:r w:rsidRPr="00BA0114">
        <w:t>SPP is not connected to disadvantage. It’s paid with the pupil premium to make it easier for schools.</w:t>
      </w:r>
    </w:p>
    <w:p w:rsidR="00BA0114" w:rsidRPr="00BA0114" w:rsidRDefault="00BA0114" w:rsidP="00BA0114">
      <w:r w:rsidRPr="00BA0114">
        <w:t>Neither </w:t>
      </w:r>
      <w:proofErr w:type="spellStart"/>
      <w:r w:rsidRPr="00BA0114">
        <w:t>DfE</w:t>
      </w:r>
      <w:proofErr w:type="spellEnd"/>
      <w:r w:rsidRPr="00BA0114">
        <w:t> nor Ofsted will assess how you use SPP.</w:t>
      </w:r>
    </w:p>
    <w:p w:rsidR="00BA0114" w:rsidRPr="00BA0114" w:rsidRDefault="00BA0114" w:rsidP="00BA0114">
      <w:r w:rsidRPr="00BA0114">
        <w:t>More information is available on the </w:t>
      </w:r>
      <w:hyperlink r:id="rId30" w:history="1">
        <w:r w:rsidRPr="00BA0114">
          <w:rPr>
            <w:rStyle w:val="Hyperlink"/>
          </w:rPr>
          <w:t>Service pupil premium</w:t>
        </w:r>
      </w:hyperlink>
      <w:r w:rsidRPr="00BA0114">
        <w:t> page.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Pupil premium plus</w:t>
      </w:r>
    </w:p>
    <w:p w:rsidR="00BA0114" w:rsidRPr="00BA0114" w:rsidRDefault="00BA0114" w:rsidP="00BA0114">
      <w:r w:rsidRPr="00BA0114">
        <w:t>Your designated teacher for looked-after children must work with the local authorities who hold the pupil premium plus for your pupils who are in their care.</w:t>
      </w:r>
    </w:p>
    <w:p w:rsidR="00BA0114" w:rsidRPr="00BA0114" w:rsidRDefault="00BA0114" w:rsidP="00BA0114">
      <w:r w:rsidRPr="00BA0114">
        <w:t>The grant should be used without delay for the benefit of the looked-after child’s educational needs as described in their personal education plan.</w:t>
      </w:r>
    </w:p>
    <w:p w:rsidR="00BA0114" w:rsidRPr="00BA0114" w:rsidRDefault="00BA0114" w:rsidP="00BA0114">
      <w:pPr>
        <w:rPr>
          <w:b/>
          <w:bCs/>
        </w:rPr>
      </w:pPr>
      <w:r w:rsidRPr="00BA0114">
        <w:rPr>
          <w:b/>
          <w:bCs/>
        </w:rPr>
        <w:t>Adoptive parents and guardians of children who left care through a special guardianship order or child arrangements order</w:t>
      </w:r>
    </w:p>
    <w:p w:rsidR="00BA0114" w:rsidRPr="00BA0114" w:rsidRDefault="00BA0114" w:rsidP="00BA0114">
      <w:r w:rsidRPr="00BA0114">
        <w:t>Your designated teacher should:</w:t>
      </w:r>
    </w:p>
    <w:p w:rsidR="00BA0114" w:rsidRPr="00BA0114" w:rsidRDefault="00BA0114" w:rsidP="00BA0114">
      <w:pPr>
        <w:numPr>
          <w:ilvl w:val="0"/>
          <w:numId w:val="16"/>
        </w:numPr>
      </w:pPr>
      <w:r w:rsidRPr="00BA0114">
        <w:t>encourage parents and guardians to be involved in deciding how pupil premium plus is used to support their child</w:t>
      </w:r>
    </w:p>
    <w:p w:rsidR="00BA0114" w:rsidRPr="00BA0114" w:rsidRDefault="00BA0114" w:rsidP="00BA0114">
      <w:pPr>
        <w:numPr>
          <w:ilvl w:val="0"/>
          <w:numId w:val="16"/>
        </w:numPr>
      </w:pPr>
      <w:r w:rsidRPr="00BA0114">
        <w:t>be the main contact for queries about its use</w:t>
      </w:r>
    </w:p>
    <w:p w:rsidR="002957D2" w:rsidRDefault="002957D2"/>
    <w:sectPr w:rsidR="00295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8C4"/>
    <w:multiLevelType w:val="multilevel"/>
    <w:tmpl w:val="3B2C9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07AA4"/>
    <w:multiLevelType w:val="multilevel"/>
    <w:tmpl w:val="95C4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0D79BE"/>
    <w:multiLevelType w:val="multilevel"/>
    <w:tmpl w:val="9612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6154CC"/>
    <w:multiLevelType w:val="multilevel"/>
    <w:tmpl w:val="C2A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B71B9F"/>
    <w:multiLevelType w:val="multilevel"/>
    <w:tmpl w:val="C25A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2F2A7E"/>
    <w:multiLevelType w:val="multilevel"/>
    <w:tmpl w:val="AB8EE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C7FBB"/>
    <w:multiLevelType w:val="multilevel"/>
    <w:tmpl w:val="0EDE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B91CA2"/>
    <w:multiLevelType w:val="multilevel"/>
    <w:tmpl w:val="3BFA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BE3DF9"/>
    <w:multiLevelType w:val="multilevel"/>
    <w:tmpl w:val="8AFC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977F14"/>
    <w:multiLevelType w:val="multilevel"/>
    <w:tmpl w:val="0ED6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C10FCF"/>
    <w:multiLevelType w:val="multilevel"/>
    <w:tmpl w:val="73F4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A140C9"/>
    <w:multiLevelType w:val="multilevel"/>
    <w:tmpl w:val="41EC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D62C67"/>
    <w:multiLevelType w:val="multilevel"/>
    <w:tmpl w:val="2B0A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7E7192"/>
    <w:multiLevelType w:val="multilevel"/>
    <w:tmpl w:val="7258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D2034E3"/>
    <w:multiLevelType w:val="multilevel"/>
    <w:tmpl w:val="52AE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354879"/>
    <w:multiLevelType w:val="multilevel"/>
    <w:tmpl w:val="FBC4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2"/>
  </w:num>
  <w:num w:numId="13">
    <w:abstractNumId w:val="4"/>
  </w:num>
  <w:num w:numId="14">
    <w:abstractNumId w:val="1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14"/>
    <w:rsid w:val="002957D2"/>
    <w:rsid w:val="00BA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78E97"/>
  <w15:chartTrackingRefBased/>
  <w15:docId w15:val="{76EBD59F-8E79-4C34-9F5E-C3E008E0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1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02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2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895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5495">
              <w:marLeft w:val="225"/>
              <w:marRight w:val="225"/>
              <w:marTop w:val="0"/>
              <w:marBottom w:val="0"/>
              <w:divBdr>
                <w:top w:val="single" w:sz="6" w:space="0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565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2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4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16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537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325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30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4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9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69275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661853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994264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745133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pupil-premium-effective-use-and-accountability" TargetMode="External"/><Relationship Id="rId13" Type="http://schemas.openxmlformats.org/officeDocument/2006/relationships/hyperlink" Target="https://www.gov.uk/guidance/pupil-premium-effective-use-and-accountability" TargetMode="External"/><Relationship Id="rId18" Type="http://schemas.openxmlformats.org/officeDocument/2006/relationships/hyperlink" Target="https://www.gov.uk/government/publications/supporting-the-attainment-of-disadvantaged-pupils" TargetMode="External"/><Relationship Id="rId26" Type="http://schemas.openxmlformats.org/officeDocument/2006/relationships/hyperlink" Target="https://www.gov.uk/government/publications/pupil-premium-allocations-and-conditions-of-grant-2019-to-2020/pupil-premium-conditions-of-grant-2019-to-20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uk/government/publications/pupil-premium/pupil-premium" TargetMode="External"/><Relationship Id="rId7" Type="http://schemas.openxmlformats.org/officeDocument/2006/relationships/hyperlink" Target="https://www.gov.uk/government/organisations/department-for-education" TargetMode="External"/><Relationship Id="rId12" Type="http://schemas.openxmlformats.org/officeDocument/2006/relationships/hyperlink" Target="https://www.gov.uk/guidance/pupil-premium-effective-use-and-accountability" TargetMode="External"/><Relationship Id="rId17" Type="http://schemas.openxmlformats.org/officeDocument/2006/relationships/hyperlink" Target="https://www.gov.uk/government/publications/pupil-premium" TargetMode="External"/><Relationship Id="rId25" Type="http://schemas.openxmlformats.org/officeDocument/2006/relationships/hyperlink" Target="https://educationendowmentfoundation.org.uk/evidence-summaries/pupil-premium-guid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uidance/pupil-premium-effective-use-and-accountability" TargetMode="External"/><Relationship Id="rId20" Type="http://schemas.openxmlformats.org/officeDocument/2006/relationships/hyperlink" Target="https://educationendowmentfoundation.org.uk/school-themes/" TargetMode="External"/><Relationship Id="rId29" Type="http://schemas.openxmlformats.org/officeDocument/2006/relationships/hyperlink" Target="https://www.keytosuccess.education.gov.uk/cgi-bin/schools/inde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uk/guidance/pupil-premium-effective-use-and-accountability" TargetMode="External"/><Relationship Id="rId11" Type="http://schemas.openxmlformats.org/officeDocument/2006/relationships/hyperlink" Target="https://www.gov.uk/guidance/pupil-premium-effective-use-and-accountability" TargetMode="External"/><Relationship Id="rId24" Type="http://schemas.openxmlformats.org/officeDocument/2006/relationships/hyperlink" Target="https://www.gov.uk/government/publications/pupil-premium/pupil-premium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gov.uk/guidance/pupil-premium-effective-use-and-accountability" TargetMode="External"/><Relationship Id="rId15" Type="http://schemas.openxmlformats.org/officeDocument/2006/relationships/hyperlink" Target="https://www.gov.uk/guidance/pupil-premium-effective-use-and-accountability" TargetMode="External"/><Relationship Id="rId23" Type="http://schemas.openxmlformats.org/officeDocument/2006/relationships/hyperlink" Target="https://www.gov.uk/guidance/pupil-premium-reviews" TargetMode="External"/><Relationship Id="rId28" Type="http://schemas.openxmlformats.org/officeDocument/2006/relationships/hyperlink" Target="https://www.gov.uk/guidance/pupil-premium-strategy-statements" TargetMode="External"/><Relationship Id="rId10" Type="http://schemas.openxmlformats.org/officeDocument/2006/relationships/hyperlink" Target="https://www.gov.uk/guidance/pupil-premium-effective-use-and-accountability" TargetMode="External"/><Relationship Id="rId19" Type="http://schemas.openxmlformats.org/officeDocument/2006/relationships/hyperlink" Target="https://educationendowmentfoundation.org.uk/evidence-summaries/pupil-premium-guide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pupil-premium-effective-use-and-accountability" TargetMode="External"/><Relationship Id="rId14" Type="http://schemas.openxmlformats.org/officeDocument/2006/relationships/hyperlink" Target="https://www.gov.uk/guidance/pupil-premium-effective-use-and-accountability" TargetMode="External"/><Relationship Id="rId22" Type="http://schemas.openxmlformats.org/officeDocument/2006/relationships/hyperlink" Target="https://www.gov.uk/government/publications/pupil-premium/pupil-premium" TargetMode="External"/><Relationship Id="rId27" Type="http://schemas.openxmlformats.org/officeDocument/2006/relationships/hyperlink" Target="https://www.gov.uk/guidance/pupil-premium-strategy-statements" TargetMode="External"/><Relationship Id="rId30" Type="http://schemas.openxmlformats.org/officeDocument/2006/relationships/hyperlink" Target="https://www.gov.uk/government/publications/the-service-pupil-prem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Alverton Headteacher</dc:creator>
  <cp:keywords/>
  <dc:description/>
  <cp:lastModifiedBy>Alverton Headteacher</cp:lastModifiedBy>
  <cp:revision>1</cp:revision>
  <dcterms:created xsi:type="dcterms:W3CDTF">2020-11-23T20:55:00Z</dcterms:created>
  <dcterms:modified xsi:type="dcterms:W3CDTF">2020-11-23T20:56:00Z</dcterms:modified>
</cp:coreProperties>
</file>